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eastAsia="黑体"/>
          <w:color w:val="auto"/>
        </w:rPr>
      </w:pPr>
      <w:bookmarkStart w:id="0" w:name="_GoBack"/>
      <w:bookmarkEnd w:id="0"/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方正小标宋_GBK"/>
          <w:color w:val="auto"/>
          <w:sz w:val="44"/>
        </w:rPr>
      </w:pPr>
      <w:r>
        <w:rPr>
          <w:rFonts w:hAnsi="方正小标宋_GBK" w:eastAsia="方正小标宋_GBK"/>
          <w:color w:val="auto"/>
          <w:sz w:val="44"/>
        </w:rPr>
        <w:t>青岛市创建标准化良好行为企业培育项目</w:t>
      </w:r>
    </w:p>
    <w:p>
      <w:pPr>
        <w:pStyle w:val="6"/>
        <w:spacing w:line="600" w:lineRule="exact"/>
        <w:ind w:left="632"/>
        <w:jc w:val="center"/>
        <w:rPr>
          <w:rFonts w:eastAsia="方正小标宋_GBK"/>
          <w:color w:val="auto"/>
          <w:sz w:val="44"/>
        </w:rPr>
      </w:pPr>
      <w:r>
        <w:rPr>
          <w:rFonts w:hAnsi="方正小标宋_GBK" w:eastAsia="方正小标宋_GBK"/>
          <w:color w:val="auto"/>
          <w:sz w:val="44"/>
        </w:rPr>
        <w:t>计</w:t>
      </w:r>
      <w:r>
        <w:rPr>
          <w:rFonts w:eastAsia="方正小标宋_GBK"/>
          <w:color w:val="auto"/>
          <w:sz w:val="44"/>
        </w:rPr>
        <w:t xml:space="preserve"> </w:t>
      </w:r>
      <w:r>
        <w:rPr>
          <w:rFonts w:hAnsi="方正小标宋_GBK" w:eastAsia="方正小标宋_GBK"/>
          <w:color w:val="auto"/>
          <w:sz w:val="44"/>
        </w:rPr>
        <w:t>划</w:t>
      </w:r>
      <w:r>
        <w:rPr>
          <w:rFonts w:eastAsia="方正小标宋_GBK"/>
          <w:color w:val="auto"/>
          <w:sz w:val="44"/>
        </w:rPr>
        <w:t xml:space="preserve"> </w:t>
      </w:r>
      <w:r>
        <w:rPr>
          <w:rFonts w:hAnsi="方正小标宋_GBK" w:eastAsia="方正小标宋_GBK"/>
          <w:color w:val="auto"/>
          <w:sz w:val="44"/>
        </w:rPr>
        <w:t>任</w:t>
      </w:r>
      <w:r>
        <w:rPr>
          <w:rFonts w:eastAsia="方正小标宋_GBK"/>
          <w:color w:val="auto"/>
          <w:sz w:val="44"/>
        </w:rPr>
        <w:t xml:space="preserve"> </w:t>
      </w:r>
      <w:r>
        <w:rPr>
          <w:rFonts w:hAnsi="方正小标宋_GBK" w:eastAsia="方正小标宋_GBK"/>
          <w:color w:val="auto"/>
          <w:sz w:val="44"/>
        </w:rPr>
        <w:t>务</w:t>
      </w:r>
      <w:r>
        <w:rPr>
          <w:rFonts w:eastAsia="方正小标宋_GBK"/>
          <w:color w:val="auto"/>
          <w:sz w:val="44"/>
        </w:rPr>
        <w:t xml:space="preserve"> </w:t>
      </w:r>
      <w:r>
        <w:rPr>
          <w:rFonts w:hAnsi="方正小标宋_GBK" w:eastAsia="方正小标宋_GBK"/>
          <w:color w:val="auto"/>
          <w:sz w:val="44"/>
        </w:rPr>
        <w:t>书</w:t>
      </w: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632"/>
        <w:jc w:val="center"/>
        <w:rPr>
          <w:rFonts w:eastAsia="仿宋"/>
          <w:color w:val="auto"/>
          <w:sz w:val="44"/>
        </w:rPr>
      </w:pPr>
    </w:p>
    <w:p>
      <w:pPr>
        <w:pStyle w:val="6"/>
        <w:spacing w:line="600" w:lineRule="exact"/>
        <w:ind w:left="0" w:leftChars="0" w:firstLine="1580" w:firstLineChars="500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>申请单位：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eastAsia="仿宋_GB2312"/>
          <w:color w:val="auto"/>
          <w:sz w:val="32"/>
          <w:szCs w:val="32"/>
          <w:u w:val="single"/>
        </w:rPr>
        <w:t xml:space="preserve">  </w:t>
      </w:r>
    </w:p>
    <w:p>
      <w:pPr>
        <w:pStyle w:val="6"/>
        <w:spacing w:line="600" w:lineRule="exact"/>
        <w:ind w:left="0" w:leftChars="0" w:firstLine="1580" w:firstLineChars="500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>组织单位：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                </w:t>
      </w:r>
    </w:p>
    <w:p>
      <w:pPr>
        <w:pStyle w:val="6"/>
        <w:spacing w:line="600" w:lineRule="exact"/>
        <w:ind w:left="0" w:leftChars="0" w:firstLine="1580" w:firstLineChars="500"/>
        <w:rPr>
          <w:rFonts w:eastAsia="仿宋_GB2312"/>
          <w:color w:val="auto"/>
          <w:sz w:val="32"/>
          <w:szCs w:val="32"/>
          <w:u w:val="single"/>
        </w:rPr>
      </w:pPr>
      <w:r>
        <w:rPr>
          <w:rFonts w:eastAsia="仿宋_GB2312"/>
          <w:color w:val="auto"/>
          <w:sz w:val="32"/>
          <w:szCs w:val="32"/>
        </w:rPr>
        <w:t>申报时间：</w:t>
      </w:r>
      <w:r>
        <w:rPr>
          <w:rFonts w:eastAsia="仿宋_GB2312"/>
          <w:color w:val="auto"/>
          <w:sz w:val="32"/>
          <w:szCs w:val="32"/>
          <w:u w:val="single"/>
        </w:rPr>
        <w:t xml:space="preserve">       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eastAsia="仿宋_GB2312"/>
          <w:color w:val="auto"/>
          <w:sz w:val="32"/>
          <w:szCs w:val="32"/>
        </w:rPr>
        <w:t>月</w:t>
      </w:r>
      <w:r>
        <w:rPr>
          <w:rFonts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eastAsia="仿宋_GB2312"/>
          <w:color w:val="auto"/>
          <w:sz w:val="32"/>
          <w:szCs w:val="32"/>
        </w:rPr>
        <w:t>日</w:t>
      </w:r>
    </w:p>
    <w:p>
      <w:pPr>
        <w:pStyle w:val="6"/>
        <w:spacing w:line="80" w:lineRule="exact"/>
        <w:ind w:left="0" w:leftChars="0"/>
        <w:rPr>
          <w:rFonts w:eastAsia="仿宋"/>
          <w:color w:val="auto"/>
          <w:sz w:val="44"/>
        </w:rPr>
        <w:sectPr>
          <w:footerReference r:id="rId4" w:type="first"/>
          <w:footerReference r:id="rId3" w:type="default"/>
          <w:pgSz w:w="11906" w:h="16838"/>
          <w:pgMar w:top="2098" w:right="1474" w:bottom="1985" w:left="1588" w:header="851" w:footer="992" w:gutter="0"/>
          <w:pgNumType w:fmt="numberInDash" w:start="1"/>
          <w:cols w:space="720" w:num="1"/>
          <w:titlePg/>
          <w:docGrid w:type="linesAndChars" w:linePitch="560" w:charSpace="-849"/>
        </w:sectPr>
      </w:pPr>
    </w:p>
    <w:p>
      <w:pPr>
        <w:pStyle w:val="6"/>
        <w:spacing w:line="80" w:lineRule="exact"/>
        <w:ind w:left="0" w:leftChars="0"/>
        <w:rPr>
          <w:rFonts w:eastAsia="仿宋"/>
          <w:color w:val="auto"/>
          <w:sz w:val="44"/>
        </w:rPr>
      </w:pPr>
    </w:p>
    <w:tbl>
      <w:tblPr>
        <w:tblStyle w:val="7"/>
        <w:tblW w:w="9544" w:type="dxa"/>
        <w:tblInd w:w="-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5"/>
        <w:gridCol w:w="905"/>
        <w:gridCol w:w="1899"/>
        <w:gridCol w:w="2177"/>
        <w:gridCol w:w="2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企业名称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法定代表人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（或负责人）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企业标准化管理机构名称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企业地址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组织机构代码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联系人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联系电话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22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企业标准体系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内审员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ind w:firstLine="948" w:firstLineChars="300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内审员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证书编号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228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2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22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标准化工作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人员数量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专职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电子邮箱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228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兼职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2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企业经济类型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主要产品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及申请确认涉及的产品范围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智能照明技术领域内的技术研发、智能家居产品的研发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目前已通过认证的管理体系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企业申请确认的等级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22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企业产品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执行标准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（或服务规范）情况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产品（服务）名称</w:t>
            </w:r>
          </w:p>
        </w:tc>
        <w:tc>
          <w:tcPr>
            <w:tcW w:w="4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执行标准及名称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2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4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2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4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228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  <w:tc>
          <w:tcPr>
            <w:tcW w:w="4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1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业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基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本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情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况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简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介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32" w:firstLineChars="200"/>
              <w:rPr>
                <w:rFonts w:eastAsia="仿宋_GB2312"/>
                <w:color w:val="auto"/>
                <w:kern w:val="0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9" w:hRule="atLeast"/>
        </w:trPr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目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前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标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准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化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工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作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情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况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ind w:firstLine="592"/>
              <w:rPr>
                <w:rFonts w:eastAsia="仿宋_GB2312"/>
                <w:color w:val="auto"/>
                <w:kern w:val="0"/>
                <w:sz w:val="30"/>
                <w:szCs w:val="44"/>
              </w:rPr>
            </w:pPr>
            <w:r>
              <w:rPr>
                <w:rFonts w:eastAsia="仿宋_GB2312"/>
                <w:color w:val="auto"/>
                <w:kern w:val="0"/>
                <w:sz w:val="30"/>
                <w:szCs w:val="44"/>
              </w:rPr>
              <w:t>主要包括标准化管理体制及机构人员情况、已组织实施的标准情况、标准信息搜集管理情况等。</w:t>
            </w:r>
          </w:p>
          <w:p>
            <w:pPr>
              <w:pStyle w:val="3"/>
              <w:ind w:firstLine="592"/>
              <w:rPr>
                <w:rFonts w:eastAsia="仿宋_GB2312"/>
                <w:color w:val="auto"/>
                <w:kern w:val="0"/>
                <w:sz w:val="30"/>
                <w:szCs w:val="44"/>
              </w:rPr>
            </w:pPr>
          </w:p>
          <w:p>
            <w:pPr>
              <w:pStyle w:val="3"/>
              <w:ind w:firstLine="0" w:firstLineChars="0"/>
              <w:rPr>
                <w:rFonts w:ascii="宋体" w:hAnsi="宋体" w:cs="宋体"/>
                <w:color w:val="auto"/>
                <w:kern w:val="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600" w:lineRule="exact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企业自我声明：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ind w:firstLine="645"/>
              <w:rPr>
                <w:rFonts w:eastAsia="仿宋_GB2312"/>
                <w:color w:val="auto"/>
                <w:kern w:val="0"/>
                <w:sz w:val="30"/>
                <w:szCs w:val="44"/>
              </w:rPr>
            </w:pPr>
            <w:r>
              <w:rPr>
                <w:rFonts w:eastAsia="仿宋_GB2312"/>
                <w:color w:val="auto"/>
                <w:kern w:val="0"/>
                <w:sz w:val="30"/>
                <w:szCs w:val="44"/>
              </w:rPr>
              <w:t>本企业近三年内无重大产品质量、安全健康、环境保护事故发生。</w:t>
            </w:r>
          </w:p>
          <w:p>
            <w:pPr>
              <w:pStyle w:val="3"/>
              <w:ind w:firstLine="592"/>
              <w:rPr>
                <w:rFonts w:eastAsia="仿宋_GB2312"/>
                <w:color w:val="auto"/>
                <w:kern w:val="0"/>
                <w:sz w:val="30"/>
                <w:szCs w:val="44"/>
              </w:rPr>
            </w:pPr>
            <w:r>
              <w:rPr>
                <w:rFonts w:eastAsia="仿宋_GB2312"/>
                <w:color w:val="auto"/>
                <w:kern w:val="0"/>
                <w:sz w:val="30"/>
                <w:szCs w:val="44"/>
              </w:rPr>
              <w:t>本企业所有产品都有合法标准并按标准组织生产。产品近二年内无国家或地方产品质量监督抽查不合格记录。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ind w:firstLine="645"/>
              <w:rPr>
                <w:rFonts w:eastAsia="仿宋_GB2312"/>
                <w:color w:val="auto"/>
                <w:kern w:val="0"/>
                <w:sz w:val="30"/>
                <w:szCs w:val="44"/>
              </w:rPr>
            </w:pPr>
            <w:r>
              <w:rPr>
                <w:rFonts w:eastAsia="仿宋_GB2312"/>
                <w:color w:val="auto"/>
                <w:kern w:val="0"/>
                <w:sz w:val="30"/>
                <w:szCs w:val="44"/>
              </w:rPr>
              <w:t>本企业无损害消费者权益的行为。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ind w:firstLine="7445" w:firstLineChars="2515"/>
              <w:rPr>
                <w:rFonts w:eastAsia="仿宋_GB2312"/>
                <w:color w:val="auto"/>
                <w:kern w:val="0"/>
                <w:sz w:val="30"/>
                <w:szCs w:val="44"/>
              </w:rPr>
            </w:pPr>
            <w:r>
              <w:rPr>
                <w:rFonts w:eastAsia="仿宋_GB2312"/>
                <w:color w:val="auto"/>
                <w:kern w:val="0"/>
                <w:sz w:val="30"/>
                <w:szCs w:val="44"/>
              </w:rPr>
              <w:t>企业盖章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ind w:firstLine="645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 xml:space="preserve">                                       </w:t>
            </w:r>
            <w:r>
              <w:rPr>
                <w:rFonts w:hint="eastAsia" w:eastAsia="仿宋_GB2312"/>
                <w:color w:val="auto"/>
                <w:kern w:val="0"/>
                <w:szCs w:val="44"/>
              </w:rPr>
              <w:t xml:space="preserve">  </w:t>
            </w:r>
            <w:r>
              <w:rPr>
                <w:rFonts w:eastAsia="仿宋_GB2312"/>
                <w:color w:val="auto"/>
                <w:kern w:val="0"/>
                <w:szCs w:val="44"/>
              </w:rPr>
              <w:t>年</w:t>
            </w:r>
            <w:r>
              <w:rPr>
                <w:rFonts w:hint="eastAsia" w:eastAsia="仿宋_GB2312"/>
                <w:color w:val="auto"/>
                <w:kern w:val="0"/>
                <w:szCs w:val="44"/>
              </w:rPr>
              <w:t xml:space="preserve">   </w:t>
            </w:r>
            <w:r>
              <w:rPr>
                <w:rFonts w:eastAsia="仿宋_GB2312"/>
                <w:color w:val="auto"/>
                <w:kern w:val="0"/>
                <w:szCs w:val="44"/>
              </w:rPr>
              <w:t>月</w:t>
            </w:r>
            <w:r>
              <w:rPr>
                <w:rFonts w:hint="eastAsia" w:eastAsia="仿宋_GB2312"/>
                <w:color w:val="auto"/>
                <w:kern w:val="0"/>
                <w:szCs w:val="44"/>
              </w:rPr>
              <w:t xml:space="preserve">   </w:t>
            </w:r>
            <w:r>
              <w:rPr>
                <w:rFonts w:eastAsia="仿宋_GB2312"/>
                <w:color w:val="auto"/>
                <w:kern w:val="0"/>
                <w:szCs w:val="4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创建活动计划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体系</w:t>
            </w:r>
          </w:p>
          <w:p>
            <w:pPr>
              <w:jc w:val="center"/>
              <w:rPr>
                <w:rFonts w:eastAsia="仿宋_GB2312"/>
                <w:color w:val="auto"/>
              </w:rPr>
            </w:pPr>
          </w:p>
          <w:p>
            <w:pPr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建立</w:t>
            </w:r>
          </w:p>
          <w:p>
            <w:pPr>
              <w:jc w:val="center"/>
              <w:rPr>
                <w:rFonts w:eastAsia="仿宋_GB2312"/>
                <w:color w:val="auto"/>
              </w:rPr>
            </w:pPr>
          </w:p>
          <w:p>
            <w:pPr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阶段</w:t>
            </w:r>
          </w:p>
        </w:tc>
        <w:tc>
          <w:tcPr>
            <w:tcW w:w="79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时间：</w:t>
            </w:r>
            <w:r>
              <w:rPr>
                <w:rFonts w:eastAsia="仿宋_GB2312"/>
                <w:color w:val="auto"/>
                <w:u w:val="single"/>
              </w:rPr>
              <w:t xml:space="preserve"> 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 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 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eastAsia="仿宋_GB2312"/>
                <w:color w:val="auto"/>
              </w:rPr>
              <w:t>月至</w:t>
            </w:r>
            <w:r>
              <w:rPr>
                <w:rFonts w:eastAsia="仿宋_GB2312"/>
                <w:color w:val="auto"/>
                <w:u w:val="single"/>
              </w:rPr>
              <w:t xml:space="preserve">    </w:t>
            </w:r>
            <w:r>
              <w:rPr>
                <w:rFonts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  <w:u w:val="single"/>
              </w:rPr>
              <w:t xml:space="preserve">   </w:t>
            </w:r>
            <w:r>
              <w:rPr>
                <w:rFonts w:eastAsia="仿宋_GB2312"/>
                <w:color w:val="auto"/>
              </w:rPr>
              <w:t>月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主要工作计划（包括机构建立、人员培训、建立体系并发布等）：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atLeast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体系</w:t>
            </w:r>
          </w:p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运行</w:t>
            </w:r>
          </w:p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自我</w:t>
            </w:r>
          </w:p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评价</w:t>
            </w:r>
          </w:p>
          <w:p>
            <w:pPr>
              <w:widowControl/>
              <w:ind w:firstLine="316" w:firstLineChars="100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阶段</w:t>
            </w:r>
          </w:p>
        </w:tc>
        <w:tc>
          <w:tcPr>
            <w:tcW w:w="79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时间：</w:t>
            </w:r>
            <w:r>
              <w:rPr>
                <w:rFonts w:eastAsia="仿宋_GB2312"/>
                <w:color w:val="auto"/>
                <w:u w:val="single"/>
              </w:rPr>
              <w:t xml:space="preserve">     </w:t>
            </w:r>
            <w:r>
              <w:rPr>
                <w:rFonts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  <w:u w:val="single"/>
              </w:rPr>
              <w:t xml:space="preserve">    </w:t>
            </w:r>
            <w:r>
              <w:rPr>
                <w:rFonts w:eastAsia="仿宋_GB2312"/>
                <w:color w:val="auto"/>
              </w:rPr>
              <w:t>月至</w:t>
            </w:r>
            <w:r>
              <w:rPr>
                <w:rFonts w:eastAsia="仿宋_GB2312"/>
                <w:color w:val="auto"/>
                <w:u w:val="single"/>
              </w:rPr>
              <w:t xml:space="preserve">     </w:t>
            </w:r>
            <w:r>
              <w:rPr>
                <w:rFonts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   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eastAsia="仿宋_GB2312"/>
                <w:color w:val="auto"/>
              </w:rPr>
              <w:t>月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主要工作计划（包括组织体系实施活动、修改调整体系文件、开展实施监督等）：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确认</w:t>
            </w:r>
          </w:p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申请</w:t>
            </w:r>
          </w:p>
          <w:p>
            <w:pPr>
              <w:spacing w:line="480" w:lineRule="exact"/>
              <w:jc w:val="center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阶段</w:t>
            </w:r>
          </w:p>
        </w:tc>
        <w:tc>
          <w:tcPr>
            <w:tcW w:w="79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时间：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 </w:t>
            </w:r>
            <w:r>
              <w:rPr>
                <w:rFonts w:eastAsia="仿宋_GB2312"/>
                <w:color w:val="auto"/>
                <w:u w:val="single"/>
              </w:rPr>
              <w:t xml:space="preserve">   </w:t>
            </w:r>
            <w:r>
              <w:rPr>
                <w:rFonts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  <w:u w:val="single"/>
              </w:rPr>
              <w:t xml:space="preserve"> 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</w:t>
            </w:r>
            <w:r>
              <w:rPr>
                <w:rFonts w:eastAsia="仿宋_GB2312"/>
                <w:color w:val="auto"/>
                <w:u w:val="single"/>
              </w:rPr>
              <w:t xml:space="preserve"> </w:t>
            </w:r>
            <w:r>
              <w:rPr>
                <w:rFonts w:eastAsia="仿宋_GB2312"/>
                <w:color w:val="auto"/>
              </w:rPr>
              <w:t>月至</w:t>
            </w:r>
            <w:r>
              <w:rPr>
                <w:rFonts w:eastAsia="仿宋_GB2312"/>
                <w:color w:val="auto"/>
                <w:u w:val="single"/>
              </w:rPr>
              <w:t xml:space="preserve">  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 </w:t>
            </w:r>
            <w:r>
              <w:rPr>
                <w:rFonts w:eastAsia="仿宋_GB2312"/>
                <w:color w:val="auto"/>
                <w:u w:val="single"/>
              </w:rPr>
              <w:t xml:space="preserve">  </w:t>
            </w:r>
            <w:r>
              <w:rPr>
                <w:rFonts w:eastAsia="仿宋_GB2312"/>
                <w:color w:val="auto"/>
              </w:rPr>
              <w:t>年</w:t>
            </w:r>
            <w:r>
              <w:rPr>
                <w:rFonts w:eastAsia="仿宋_GB2312"/>
                <w:color w:val="auto"/>
                <w:u w:val="single"/>
              </w:rPr>
              <w:t xml:space="preserve">  </w:t>
            </w:r>
            <w:r>
              <w:rPr>
                <w:rFonts w:hint="eastAsia" w:eastAsia="仿宋_GB2312"/>
                <w:color w:val="auto"/>
                <w:u w:val="single"/>
              </w:rPr>
              <w:t xml:space="preserve">  </w:t>
            </w:r>
            <w:r>
              <w:rPr>
                <w:rFonts w:eastAsia="仿宋_GB2312"/>
                <w:color w:val="auto"/>
              </w:rPr>
              <w:t>月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  <w:r>
              <w:rPr>
                <w:rFonts w:eastAsia="仿宋_GB2312"/>
                <w:color w:val="auto"/>
              </w:rPr>
              <w:t>主要工作计划（包括创建工作情况总结、确认材料准备、经</w:t>
            </w:r>
            <w:r>
              <w:rPr>
                <w:rFonts w:hint="eastAsia" w:eastAsia="仿宋_GB2312"/>
                <w:color w:val="auto"/>
              </w:rPr>
              <w:t>区市</w:t>
            </w:r>
            <w:r>
              <w:rPr>
                <w:rFonts w:eastAsia="仿宋_GB2312"/>
                <w:color w:val="auto"/>
              </w:rPr>
              <w:t>局初审、报送</w:t>
            </w:r>
            <w:r>
              <w:rPr>
                <w:rFonts w:hint="eastAsia" w:eastAsia="仿宋_GB2312"/>
                <w:color w:val="auto"/>
              </w:rPr>
              <w:t>市</w:t>
            </w:r>
            <w:r>
              <w:rPr>
                <w:rFonts w:eastAsia="仿宋_GB2312"/>
                <w:color w:val="auto"/>
              </w:rPr>
              <w:t>局等）：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</w:rPr>
            </w:pP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9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企业法人代表签字：</w:t>
            </w:r>
          </w:p>
          <w:p>
            <w:pPr>
              <w:widowControl/>
              <w:spacing w:line="600" w:lineRule="exact"/>
              <w:jc w:val="left"/>
              <w:rPr>
                <w:rFonts w:eastAsia="仿宋_GB2312"/>
                <w:color w:val="auto"/>
                <w:kern w:val="0"/>
                <w:szCs w:val="44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ind w:firstLine="4424" w:firstLineChars="1400"/>
              <w:rPr>
                <w:rFonts w:eastAsia="仿宋_GB2312"/>
                <w:color w:val="auto"/>
                <w:kern w:val="0"/>
                <w:szCs w:val="44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ind w:firstLine="5372" w:firstLineChars="1700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（盖章）</w:t>
            </w:r>
          </w:p>
          <w:p>
            <w:pPr>
              <w:widowControl/>
              <w:spacing w:line="600" w:lineRule="exact"/>
              <w:ind w:firstLine="5056" w:firstLineChars="1600"/>
              <w:jc w:val="left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区（市）市场监管局意见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8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ind w:firstLine="2528" w:firstLineChars="800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 xml:space="preserve">            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ind w:firstLine="2528" w:firstLineChars="800"/>
              <w:rPr>
                <w:rFonts w:eastAsia="仿宋_GB2312"/>
                <w:color w:val="auto"/>
                <w:kern w:val="0"/>
                <w:szCs w:val="44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ind w:firstLine="4424" w:firstLineChars="1400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 xml:space="preserve">           (盖章）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ind w:firstLine="2212" w:firstLineChars="700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 xml:space="preserve">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>市市场监管局意见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0" w:hRule="atLeast"/>
        </w:trPr>
        <w:tc>
          <w:tcPr>
            <w:tcW w:w="9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rPr>
                <w:rFonts w:eastAsia="仿宋_GB2312"/>
                <w:color w:val="auto"/>
                <w:kern w:val="0"/>
                <w:szCs w:val="44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rPr>
                <w:rFonts w:eastAsia="仿宋_GB2312"/>
                <w:color w:val="auto"/>
                <w:kern w:val="0"/>
                <w:szCs w:val="44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 xml:space="preserve">                                        （盖章）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rPr>
                <w:rFonts w:eastAsia="仿宋_GB2312"/>
                <w:color w:val="auto"/>
                <w:kern w:val="0"/>
                <w:szCs w:val="44"/>
              </w:rPr>
            </w:pPr>
            <w:r>
              <w:rPr>
                <w:rFonts w:eastAsia="仿宋_GB2312"/>
                <w:color w:val="auto"/>
                <w:kern w:val="0"/>
                <w:szCs w:val="44"/>
              </w:rPr>
              <w:t xml:space="preserve">                                      年   月   日</w:t>
            </w:r>
          </w:p>
        </w:tc>
      </w:tr>
    </w:tbl>
    <w:p>
      <w:pPr>
        <w:snapToGrid w:val="0"/>
        <w:spacing w:line="400" w:lineRule="exact"/>
        <w:rPr>
          <w:color w:val="auto"/>
        </w:rPr>
      </w:pPr>
    </w:p>
    <w:sectPr>
      <w:footerReference r:id="rId6" w:type="first"/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720" w:num="1"/>
      <w:titlePg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230505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8.15pt;width: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6vbvu9EAAAADAQAADwAAAAAAAAABACAAAAAiAAAAZHJzL2Rvd25y&#10;ZXYueG1sUEsBAhQAFAAAAAgAh07iQBxjBYPMAQAAlwMAAA4AAAAAAAAAAQAgAAAAI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445135" cy="230505"/>
              <wp:effectExtent l="0" t="0" r="0" b="0"/>
              <wp:wrapNone/>
              <wp:docPr id="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10.5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xuZlbTAAAABgEAAA8AAAAAAAAAAQAgAAAAIgAAAGRycy9k&#10;b3ducmV2LnhtbFBLAQIUABQAAAAIAIdO4kB76fJZzgEAAJcDAAAOAAAAAAAAAAEAIAAAACI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97205" cy="408940"/>
              <wp:effectExtent l="0" t="0" r="0" b="0"/>
              <wp:wrapNone/>
              <wp:docPr id="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32.2pt;width:39.15pt;mso-position-horizontal:outside;mso-position-horizontal-relative:margin;z-index:251659264;mso-width-relative:page;mso-height-relative:page;" filled="f" stroked="f" coordsize="21600,21600" o:gfxdata="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4rTO20gAAAAMBAAAPAAAAAAAAAAEAIAAAACIAAABkcnMvZG93bnJldi54&#10;bWxQSwECFAAUAAAACACHTuJAfnuTfccBAACL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230505"/>
              <wp:effectExtent l="0" t="0" r="0" b="0"/>
              <wp:wrapNone/>
              <wp:docPr id="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8.15pt;width: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9u+70QAAAAMBAAAPAAAAAAAAAAEAIAAAACIAAABkcnMvZG93&#10;bnJldi54bWxQSwECFAAUAAAACACHTuJAnciUPs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445135" cy="230505"/>
              <wp:effectExtent l="0" t="0" r="0" b="0"/>
              <wp:wrapNone/>
              <wp:docPr id="9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-10.5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8bmZW0wAAAAYBAAAPAAAAAAAAAAEAIAAAACIAAABkcnMv&#10;ZG93bnJldi54bWxQSwECFAAUAAAACACHTuJAF1H85c8BAACXAwAADgAAAAAAAAABACAAAAAi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58"/>
  <w:drawingGridVerticalSpacing w:val="280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4NzM2OTAzMzA4MDJjZTQ0NWFmYjg3NDE4OWZiZDgifQ=="/>
  </w:docVars>
  <w:rsids>
    <w:rsidRoot w:val="00B87FC5"/>
    <w:rsid w:val="00016368"/>
    <w:rsid w:val="000B0F42"/>
    <w:rsid w:val="00115128"/>
    <w:rsid w:val="001B3684"/>
    <w:rsid w:val="001F4FCB"/>
    <w:rsid w:val="002062F3"/>
    <w:rsid w:val="00212C17"/>
    <w:rsid w:val="00241B4E"/>
    <w:rsid w:val="00247D90"/>
    <w:rsid w:val="003134CC"/>
    <w:rsid w:val="00325BEF"/>
    <w:rsid w:val="003700CE"/>
    <w:rsid w:val="0039536D"/>
    <w:rsid w:val="003D4A6A"/>
    <w:rsid w:val="003F086A"/>
    <w:rsid w:val="004E03C9"/>
    <w:rsid w:val="004F0062"/>
    <w:rsid w:val="00534BF1"/>
    <w:rsid w:val="005B3F1E"/>
    <w:rsid w:val="005E7B25"/>
    <w:rsid w:val="005F36BA"/>
    <w:rsid w:val="00625776"/>
    <w:rsid w:val="00683B79"/>
    <w:rsid w:val="006C0892"/>
    <w:rsid w:val="006C09AF"/>
    <w:rsid w:val="006D2A0A"/>
    <w:rsid w:val="00757E52"/>
    <w:rsid w:val="007B52FC"/>
    <w:rsid w:val="008431CD"/>
    <w:rsid w:val="008A50DB"/>
    <w:rsid w:val="008C2E9F"/>
    <w:rsid w:val="0090641C"/>
    <w:rsid w:val="009C4157"/>
    <w:rsid w:val="009F2E03"/>
    <w:rsid w:val="00A67A95"/>
    <w:rsid w:val="00B25E58"/>
    <w:rsid w:val="00B563F6"/>
    <w:rsid w:val="00B60E65"/>
    <w:rsid w:val="00B67AD7"/>
    <w:rsid w:val="00B87FC5"/>
    <w:rsid w:val="00BA5A31"/>
    <w:rsid w:val="00C00931"/>
    <w:rsid w:val="00C8500B"/>
    <w:rsid w:val="00CF2C78"/>
    <w:rsid w:val="00D03370"/>
    <w:rsid w:val="00D204F7"/>
    <w:rsid w:val="00D747B3"/>
    <w:rsid w:val="00D758E5"/>
    <w:rsid w:val="00D76174"/>
    <w:rsid w:val="00D864EA"/>
    <w:rsid w:val="00DB0B2B"/>
    <w:rsid w:val="00DB5237"/>
    <w:rsid w:val="00E461E6"/>
    <w:rsid w:val="00ED6388"/>
    <w:rsid w:val="00F32B02"/>
    <w:rsid w:val="00F40084"/>
    <w:rsid w:val="00FE5E50"/>
    <w:rsid w:val="03D644A6"/>
    <w:rsid w:val="19FB1678"/>
    <w:rsid w:val="29457353"/>
    <w:rsid w:val="2CD37E34"/>
    <w:rsid w:val="2CDC1F0D"/>
    <w:rsid w:val="2EEB6ECA"/>
    <w:rsid w:val="30CD07AE"/>
    <w:rsid w:val="318A6D63"/>
    <w:rsid w:val="33F646A0"/>
    <w:rsid w:val="341D2C87"/>
    <w:rsid w:val="3DBA0E72"/>
    <w:rsid w:val="3DF206EF"/>
    <w:rsid w:val="3E435FD0"/>
    <w:rsid w:val="457B6641"/>
    <w:rsid w:val="48576647"/>
    <w:rsid w:val="50E10C9C"/>
    <w:rsid w:val="53EC6B55"/>
    <w:rsid w:val="56613A9D"/>
    <w:rsid w:val="58927D89"/>
    <w:rsid w:val="5F4A126E"/>
    <w:rsid w:val="5F9865B0"/>
    <w:rsid w:val="62031ACE"/>
    <w:rsid w:val="64AF5B6D"/>
    <w:rsid w:val="67DF0350"/>
    <w:rsid w:val="67F62F3A"/>
    <w:rsid w:val="6A6B54B1"/>
    <w:rsid w:val="6EF529EC"/>
    <w:rsid w:val="702F0C04"/>
    <w:rsid w:val="72CA7D2C"/>
    <w:rsid w:val="75207858"/>
    <w:rsid w:val="7FD1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character" w:styleId="9">
    <w:name w:val="page number"/>
    <w:qFormat/>
    <w:uiPriority w:val="0"/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paragraph" w:customStyle="1" w:styleId="11">
    <w:name w:val="Char Char2 Char Char Char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 w:eastAsia="仿宋_GB2312"/>
      <w:b/>
      <w:sz w:val="24"/>
    </w:rPr>
  </w:style>
  <w:style w:type="character" w:customStyle="1" w:styleId="12">
    <w:name w:val="fc-new-right-icon2"/>
    <w:uiPriority w:val="0"/>
  </w:style>
  <w:style w:type="character" w:customStyle="1" w:styleId="13">
    <w:name w:val="mm-editor-clipboard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1784</Words>
  <Characters>1833</Characters>
  <Lines>17</Lines>
  <Paragraphs>4</Paragraphs>
  <TotalTime>43</TotalTime>
  <ScaleCrop>false</ScaleCrop>
  <LinksUpToDate>false</LinksUpToDate>
  <CharactersWithSpaces>2171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2023-05-08T07:44:00Z</dcterms:created>
  <dc:creator>dell</dc:creator>
  <cp:lastModifiedBy>708-3</cp:lastModifiedBy>
  <cp:lastPrinted>2023-05-12T06:38:00Z</cp:lastPrinted>
  <dcterms:modified xsi:type="dcterms:W3CDTF">2023-05-17T01:25:13Z</dcterms:modified>
  <dc:title>青岛市市场监督管理局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425535041_btnclosed</vt:lpwstr>
  </property>
  <property fmtid="{D5CDD505-2E9C-101B-9397-08002B2CF9AE}" pid="4" name="ICV">
    <vt:lpwstr>B709B90DC4FB489B8E1337671235184D_13</vt:lpwstr>
  </property>
</Properties>
</file>